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15000" w:type="dxa"/></w:tblGrid><w:tblPr><w:tblW w:w="0" w:type="auto"/><w:tblLayout w:type="autofit"/><w:tblCellMar><w:top w:w="60" w:type="dxa"/><w:left w:w="60" w:type="dxa"/><w:right w:w="60" w:type="dxa"/><w:bottom w:w="60" w:type="dxa"/></w:tblCellMar></w:tblPr><w:tr><w:trPr/><w:tc><w:tcPr><w:tcW w:w="15000" w:type="dxa"/><w:shd w:val="clear" w:fill="FEF3C7"/><w:noWrap/></w:tcPr><w:p><w:pPr><w:jc w:val="center"/></w:pPr><w:r><w:rPr><w:color w:val="92400E"/><w:sz w:val="18"/><w:szCs w:val="18"/><w:b w:val="1"/><w:bCs w:val="1"/></w:rPr><w:t xml:space="preserve">★ CONTOH RESMI DARI TIM GENGURU — KURASI PROFESIONAL (BUKAN HASIL OTOMATIS) ★</w:t></w:r></w:p></w:tc></w:tr></w:tbl><w:p/><w:p><w:pPr><w:jc w:val="center"/></w:pPr><w:r><w:rPr><w:color w:val="1B2B8F"/><w:sz w:val="24"/><w:szCs w:val="24"/><w:b w:val="1"/><w:bCs w:val="1"/></w:rPr><w:t xml:space="preserve">SD NEGERI PERTIWI CEMERLANG (CONTOH MODEL)</w:t></w:r></w:p><w:p><w:pPr><w:jc w:val="center"/></w:pPr><w:r><w:rPr><w:color w:val="475569"/><w:sz w:val="18"/><w:szCs w:val="18"/></w:rPr><w:t xml:space="preserve">Perangkat Asesmen & Pembelajaran Kurikulum Merdeka (Rujukan: Keputusan Kepala BSKAP No. 046/H/KR/2025)</w:t></w:r></w:p><w:p/><w:p><w:pPr><w:jc w:val="center"/></w:pPr><w:r><w:rPr><w:color w:val="0F172A"/><w:sz w:val="22"/><w:szCs w:val="22"/><w:b w:val="1"/><w:bCs w:val="1"/></w:rPr><w:t xml:space="preserve">KISI-KISI ASESMEN SUMATIF BAHASA INDONESIA KELAS 5 SD</w:t></w:r></w:p><w:p/><w:tbl><w:tblGrid><w:gridCol w:w="2400" w:type="dxa"/><w:gridCol w:w="200" w:type="dxa"/><w:gridCol w:w="4800" w:type="dxa"/><w:gridCol w:w="2400" w:type="dxa"/><w:gridCol w:w="200" w:type="dxa"/><w:gridCol w:w="4800" w:type="dxa"/></w:tblGrid><w:tblPr><w:tblW w:w="0" w:type="auto"/><w:tblLayout w:type="autofit"/><w:tblCellMar><w:top w:w="30" w:type="dxa"/><w:left w:w="30" w:type="dxa"/><w:right w:w="30" w:type="dxa"/><w:bottom w:w="30" w:type="dxa"/></w:tblCellMar></w:tblPr><w:tr><w:trPr/><w:tc><w:tcPr><w:tcW w:w="2400" w:type="dxa"/><w:noWrap/></w:tcPr><w:p><w:pPr/><w:r><w:rPr><w:color w:val="334155"/><w:sz w:val="17"/><w:szCs w:val="17"/><w:b w:val="1"/><w:bCs w:val="1"/></w:rPr><w:t xml:space="preserve">Mata Pelajaran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Bahasa Indonesia</w:t></w:r></w:p></w:tc><w:tc><w:tcPr><w:tcW w:w="2400" w:type="dxa"/><w:noWrap/></w:tcPr><w:p><w:pPr/><w:r><w:rPr><w:color w:val="334155"/><w:sz w:val="17"/><w:szCs w:val="17"/><w:b w:val="1"/><w:bCs w:val="1"/></w:rPr><w:t xml:space="preserve">Kelas / Fase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5 (Lima) / Fase C</w:t></w:r></w:p></w:tc></w:tr><w:tr><w:trPr/><w:tc><w:tcPr><w:tcW w:w="2400" w:type="dxa"/><w:noWrap/></w:tcPr><w:p><w:pPr/><w:r><w:rPr><w:color w:val="334155"/><w:sz w:val="17"/><w:szCs w:val="17"/><w:b w:val="1"/><w:bCs w:val="1"/></w:rPr><w:t xml:space="preserve">Semester / Tahun Ajaran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Genap / 2025/2026</w:t></w:r></w:p></w:tc><w:tc><w:tcPr><w:tcW w:w="2400" w:type="dxa"/><w:noWrap/></w:tcPr><w:p><w:pPr/><w:r><w:rPr><w:color w:val="334155"/><w:sz w:val="17"/><w:szCs w:val="17"/><w:b w:val="1"/><w:bCs w:val="1"/></w:rPr><w:t xml:space="preserve">Alokasi Waktu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75 Menit</w:t></w:r></w:p></w:tc></w:tr><w:tr><w:trPr/><w:tc><w:tcPr><w:tcW w:w="2400" w:type="dxa"/><w:noWrap/></w:tcPr><w:p><w:pPr/><w:r><w:rPr><w:color w:val="334155"/><w:sz w:val="17"/><w:szCs w:val="17"/><w:b w:val="1"/><w:bCs w:val="1"/></w:rPr><w:t xml:space="preserve">Bentuk & Jumlah Soal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20 Soal (15 PG, 5 Uraian)</w:t></w:r></w:p></w:tc><w:tc><w:tcPr><w:tcW w:w="2400" w:type="dxa"/><w:noWrap/></w:tcPr><w:p><w:pPr/><w:r><w:rPr><w:color w:val="334155"/><w:sz w:val="17"/><w:szCs w:val="17"/><w:b w:val="1"/><w:bCs w:val="1"/></w:rPr><w:t xml:space="preserve">Penyusun / Tim Kurasi</w:t></w:r></w:p></w:tc><w:tc><w:tcPr><w:tcW w:w="200" w:type="dxa"/><w:noWrap/></w:tcPr><w:p><w:pPr/><w:r><w:rPr><w:sz w:val="17"/><w:szCs w:val="17"/><w:b w:val="1"/><w:bCs w:val="1"/></w:rPr><w:t xml:space="preserve">:</w:t></w:r></w:p></w:tc><w:tc><w:tcPr><w:tcW w:w="4800" w:type="dxa"/><w:noWrap/></w:tcPr><w:p><w:pPr/><w:r><w:rPr><w:color w:val="0F172A"/><w:sz w:val="17"/><w:szCs w:val="17"/></w:rPr><w:t xml:space="preserve">Tim Pengembang Kurikulum GenGuru (Kurasi Profesional)</w:t></w:r></w:p></w:tc></w:tr></w:tbl><w:p/><w:tbl><w:tblGrid><w:gridCol w:w="500" w:type="dxa"/><w:gridCol w:w="2700" w:type="dxa"/><w:gridCol w:w="2700" w:type="dxa"/><w:gridCol w:w="3200" w:type="dxa"/><w:gridCol w:w="1800" w:type="dxa"/><w:gridCol w:w="1300" w:type="dxa"/><w:gridCol w:w="1500" w:type="dxa"/><w:gridCol w:w="1300" w:type="dxa"/></w:tblGrid><w:tblPr><w:tblW w:w="0" w:type="auto"/><w:tblLayout w:type="autofit"/><w:tblCellMar><w:top w:w="60" w:type="dxa"/><w:left w:w="60" w:type="dxa"/><w:right w:w="60" w:type="dxa"/><w:bottom w:w="60" w:type="dxa"/></w:tblCellMar><w:tblBorders><w:top w:val="single" w:sz="6" w:color="CBD5E1"/><w:left w:val="single" w:sz="6" w:color="CBD5E1"/><w:right w:val="single" w:sz="6" w:color="CBD5E1"/><w:bottom w:val="single" w:sz="6" w:color="CBD5E1"/><w:insideH w:val="single" w:sz="6" w:color="CBD5E1"/><w:insideV w:val="single" w:sz="6" w:color="CBD5E1"/></w:tblBorders></w:tblPr><w:tr><w:trPr><w:tblHeader w:val="1"/><w:cantSplit w:val="1"/></w:trPr><w:tc><w:tcPr><w:tcW w:w="500" w:type="dxa"/><w:shd w:val="clear" w:fill="F1F5F9"/><w:noWrap/></w:tcPr><w:p><w:pPr><w:jc w:val="center"/></w:pPr><w:r><w:rPr><w:color w:val="1E293B"/><w:sz w:val="17"/><w:szCs w:val="17"/><w:b w:val="1"/><w:bCs w:val="1"/></w:rPr><w:t xml:space="preserve">No</w:t></w:r></w:p></w:tc><w:tc><w:tcPr><w:tcW w:w="2700" w:type="dxa"/><w:shd w:val="clear" w:fill="F1F5F9"/><w:noWrap/></w:tcPr><w:p><w:pPr><w:jc w:val="center"/></w:pPr><w:r><w:rPr><w:color w:val="1E293B"/><w:sz w:val="17"/><w:szCs w:val="17"/><w:b w:val="1"/><w:bCs w:val="1"/></w:rPr><w:t xml:space="preserve">Capaian Pembelajaran (CP)</w:t></w:r></w:p></w:tc><w:tc><w:tcPr><w:tcW w:w="2700" w:type="dxa"/><w:shd w:val="clear" w:fill="F1F5F9"/><w:noWrap/></w:tcPr><w:p><w:pPr><w:jc w:val="center"/></w:pPr><w:r><w:rPr><w:color w:val="1E293B"/><w:sz w:val="17"/><w:szCs w:val="17"/><w:b w:val="1"/><w:bCs w:val="1"/></w:rPr><w:t xml:space="preserve">Tujuan Pembelajaran (TP)</w:t></w:r></w:p></w:tc><w:tc><w:tcPr><w:tcW w:w="3200" w:type="dxa"/><w:shd w:val="clear" w:fill="F1F5F9"/><w:noWrap/></w:tcPr><w:p><w:pPr><w:jc w:val="center"/></w:pPr><w:r><w:rPr><w:color w:val="1E293B"/><w:sz w:val="17"/><w:szCs w:val="17"/><w:b w:val="1"/><w:bCs w:val="1"/></w:rPr><w:t xml:space="preserve">Indikator Soal</w:t></w:r></w:p></w:tc><w:tc><w:tcPr><w:tcW w:w="1800" w:type="dxa"/><w:shd w:val="clear" w:fill="F1F5F9"/><w:noWrap/></w:tcPr><w:p><w:pPr><w:jc w:val="center"/></w:pPr><w:r><w:rPr><w:color w:val="1E293B"/><w:sz w:val="17"/><w:szCs w:val="17"/><w:b w:val="1"/><w:bCs w:val="1"/></w:rPr><w:t xml:space="preserve">Dimensi Profil</w:t></w:r></w:p></w:tc><w:tc><w:tcPr><w:tcW w:w="1300" w:type="dxa"/><w:shd w:val="clear" w:fill="F1F5F9"/><w:noWrap/></w:tcPr><w:p><w:pPr><w:jc w:val="center"/></w:pPr><w:r><w:rPr><w:color w:val="1E293B"/><w:sz w:val="17"/><w:szCs w:val="17"/><w:b w:val="1"/><w:bCs w:val="1"/></w:rPr><w:t xml:space="preserve">Level</w:t></w:r></w:p></w:tc><w:tc><w:tcPr><w:tcW w:w="1500" w:type="dxa"/><w:shd w:val="clear" w:fill="F1F5F9"/><w:noWrap/></w:tcPr><w:p><w:pPr><w:jc w:val="center"/></w:pPr><w:r><w:rPr><w:color w:val="1E293B"/><w:sz w:val="17"/><w:szCs w:val="17"/><w:b w:val="1"/><w:bCs w:val="1"/></w:rPr><w:t xml:space="preserve">Bentuk</w:t></w:r></w:p></w:tc><w:tc><w:tcPr><w:tcW w:w="1300" w:type="dxa"/><w:shd w:val="clear" w:fill="F1F5F9"/><w:noWrap/></w:tcPr><w:p><w:pPr><w:jc w:val="center"/></w:pPr><w:r><w:rPr><w:color w:val="1E293B"/><w:sz w:val="17"/><w:szCs w:val="17"/><w:b w:val="1"/><w:bCs w:val="1"/></w:rPr><w:t xml:space="preserve">No. Soal</w:t></w:r></w:p></w:tc></w:tr><w:tr><w:trPr/><w:tc><w:tcPr><w:tcW w:w="500" w:type="dxa"/><w:noWrap/></w:tcPr><w:p><w:pPr><w:jc w:val="center"/></w:pPr><w:r><w:rPr><w:sz w:val="16"/><w:szCs w:val="16"/></w:rPr><w:t xml:space="preserve">1</w:t></w:r></w:p></w:tc><w:tc><w:tcPr><w:tcW w:w="2700" w:type="dxa"/><w:noWrap/></w:tcPr><w:p><w:pPr/><w:r><w:rPr><w:sz w:val="16"/><w:szCs w:val="16"/></w:rPr><w:t xml:space="preserve">Membaca dan memirsa: memahami pesan dan informasi dari teks narasi.</w:t></w:r></w:p></w:tc><w:tc><w:tcPr><w:tcW w:w="2700" w:type="dxa"/><w:noWrap/></w:tcPr><w:p><w:pPr/><w:r><w:rPr><w:sz w:val="16"/><w:szCs w:val="16"/></w:rPr><w:t xml:space="preserve">Mengidentifikasi tokoh utama, watak, dan latar cerita dalam teks fabel nusantara.</w:t></w:r></w:p></w:tc><w:tc><w:tcPr><w:tcW w:w="3200" w:type="dxa"/><w:noWrap/></w:tcPr><w:p><w:pPr/><w:r><w:rPr><w:sz w:val="16"/><w:szCs w:val="16"/></w:rPr><w:t xml:space="preserve">Disajikan kutipan cerita fabel "Kancil dan Buaya Berbudi", peserta didik dapat menentukan watak tokoh utama berdasarkan bukti tindakan dalam teks secara tepat.</w:t></w:r></w:p></w:tc><w:tc><w:tcPr><w:tcW w:w="1800" w:type="dxa"/><w:noWrap/></w:tcPr><w:p><w:pPr/><w:r><w:rPr><w:sz w:val="16"/><w:szCs w:val="16"/></w:rPr><w:t xml:space="preserve">Bernalar Kritis</w:t></w:r></w:p></w:tc><w:tc><w:tcPr><w:tcW w:w="1300" w:type="dxa"/><w:noWrap/></w:tcPr><w:p><w:pPr><w:jc w:val="center"/></w:pPr><w:r><w:rPr><w:sz w:val="16"/><w:szCs w:val="16"/></w:rPr><w:t xml:space="preserve">Knowing (L1)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1, 2</w:t></w:r></w:p></w:tc></w:tr><w:tr><w:trPr/><w:tc><w:tcPr><w:tcW w:w="500" w:type="dxa"/><w:noWrap/></w:tcPr><w:p><w:pPr><w:jc w:val="center"/></w:pPr><w:r><w:rPr><w:sz w:val="16"/><w:szCs w:val="16"/></w:rPr><w:t xml:space="preserve">2</w:t></w:r></w:p></w:tc><w:tc><w:tcPr><w:tcW w:w="2700" w:type="dxa"/><w:noWrap/></w:tcPr><w:p><w:pPr/><w:r><w:rPr><w:sz w:val="16"/><w:szCs w:val="16"/></w:rPr><w:t xml:space="preserve">Membaca dan memirsa: mengidentifikasi kosakata baru dan makna istilah teknis.</w:t></w:r></w:p></w:tc><w:tc><w:tcPr><w:tcW w:w="2700" w:type="dxa"/><w:noWrap/></w:tcPr><w:p><w:pPr/><w:r><w:rPr><w:sz w:val="16"/><w:szCs w:val="16"/></w:rPr><w:t xml:space="preserve">Menemukan makna kata khusus/istilah sains pada paragraf teks deskripsi alam.</w:t></w:r></w:p></w:tc><w:tc><w:tcPr><w:tcW w:w="3200" w:type="dxa"/><w:noWrap/></w:tcPr><w:p><w:pPr/><w:r><w:rPr><w:sz w:val="16"/><w:szCs w:val="16"/></w:rPr><w:t xml:space="preserve">Disajikan paragraf tentang Taman Nasional Komodo, peserta didik dapat mengidentifikasi makna kata "habitat" dan "konservasi" sesuai konteks bacaan.</w:t></w:r></w:p></w:tc><w:tc><w:tcPr><w:tcW w:w="1800" w:type="dxa"/><w:noWrap/></w:tcPr><w:p><w:pPr/><w:r><w:rPr><w:sz w:val="16"/><w:szCs w:val="16"/></w:rPr><w:t xml:space="preserve">Mandiri</w:t></w:r></w:p></w:tc><w:tc><w:tcPr><w:tcW w:w="1300" w:type="dxa"/><w:noWrap/></w:tcPr><w:p><w:pPr><w:jc w:val="center"/></w:pPr><w:r><w:rPr><w:sz w:val="16"/><w:szCs w:val="16"/></w:rPr><w:t xml:space="preserve">Knowing (L1)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6, 7</w:t></w:r></w:p></w:tc></w:tr><w:tr><w:trPr/><w:tc><w:tcPr><w:tcW w:w="500" w:type="dxa"/><w:noWrap/></w:tcPr><w:p><w:pPr><w:jc w:val="center"/></w:pPr><w:r><w:rPr><w:sz w:val="16"/><w:szCs w:val="16"/></w:rPr><w:t xml:space="preserve">3</w:t></w:r></w:p></w:tc><w:tc><w:tcPr><w:tcW w:w="2700" w:type="dxa"/><w:noWrap/></w:tcPr><w:p><w:pPr/><w:r><w:rPr><w:sz w:val="16"/><w:szCs w:val="16"/></w:rPr><w:t xml:space="preserve">Menulis: mengenali dan menyusun bagian-bagian surat dinas resmi sekolah.</w:t></w:r></w:p></w:tc><w:tc><w:tcPr><w:tcW w:w="2700" w:type="dxa"/><w:noWrap/></w:tcPr><w:p><w:pPr/><w:r><w:rPr><w:sz w:val="16"/><w:szCs w:val="16"/></w:rPr><w:t xml:space="preserve">Menjelaskan fungsi bagian kop surat, nomor, dan tanggal pada surat resmi dinas.</w:t></w:r></w:p></w:tc><w:tc><w:tcPr><w:tcW w:w="3200" w:type="dxa"/><w:noWrap/></w:tcPr><w:p><w:pPr/><w:r><w:rPr><w:sz w:val="16"/><w:szCs w:val="16"/></w:rPr><w:t xml:space="preserve">Disajikan cuplikan surat undangan rapat komite sekolah, peserta didik dapat menentukan fungsi penulisan kop surat dan perihal secara benar.</w:t></w:r></w:p></w:tc><w:tc><w:tcPr><w:tcW w:w="1800" w:type="dxa"/><w:noWrap/></w:tcPr><w:p><w:pPr/><w:r><w:rPr><w:sz w:val="16"/><w:szCs w:val="16"/></w:rPr><w:t xml:space="preserve">Mandiri</w:t></w:r></w:p></w:tc><w:tc><w:tcPr><w:tcW w:w="1300" w:type="dxa"/><w:noWrap/></w:tcPr><w:p><w:pPr><w:jc w:val="center"/></w:pPr><w:r><w:rPr><w:sz w:val="16"/><w:szCs w:val="16"/></w:rPr><w:t xml:space="preserve">Knowing (L1)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11, 12</w:t></w:r></w:p></w:tc></w:tr><w:tr><w:trPr/><w:tc><w:tcPr><w:tcW w:w="500" w:type="dxa"/><w:noWrap/></w:tcPr><w:p><w:pPr><w:jc w:val="center"/></w:pPr><w:r><w:rPr><w:sz w:val="16"/><w:szCs w:val="16"/></w:rPr><w:t xml:space="preserve">4</w:t></w:r></w:p></w:tc><w:tc><w:tcPr><w:tcW w:w="2700" w:type="dxa"/><w:noWrap/></w:tcPr><w:p><w:pPr/><w:r><w:rPr><w:sz w:val="16"/><w:szCs w:val="16"/></w:rPr><w:t xml:space="preserve">Membaca dan memirsa: mengidentifikasi ide pokok dan kalimat penjelas dalam teks eksplanasi ilmiah.</w:t></w:r></w:p></w:tc><w:tc><w:tcPr><w:tcW w:w="2700" w:type="dxa"/><w:noWrap/></w:tcPr><w:p><w:pPr/><w:r><w:rPr><w:sz w:val="16"/><w:szCs w:val="16"/></w:rPr><w:t xml:space="preserve">Menentukan kalimat utama dan ide pokok pada paragraf proses terjadinya siklus air.</w:t></w:r></w:p></w:tc><w:tc><w:tcPr><w:tcW w:w="3200" w:type="dxa"/><w:noWrap/></w:tcPr><w:p><w:pPr/><w:r><w:rPr><w:sz w:val="16"/><w:szCs w:val="16"/></w:rPr><w:t xml:space="preserve">Disajikan teks eksplanasi dua paragraf tentang proses terjadinya embun pagi, peserta didik dapat menganalisis ide pokok pada paragraf kedua.</w:t></w:r></w:p></w:tc><w:tc><w:tcPr><w:tcW w:w="1800" w:type="dxa"/><w:noWrap/></w:tcPr><w:p><w:pPr/><w:r><w:rPr><w:sz w:val="16"/><w:szCs w:val="16"/></w:rPr><w:t xml:space="preserve">Bernalar Kritis</w:t></w:r></w:p></w:tc><w:tc><w:tcPr><w:tcW w:w="1300" w:type="dxa"/><w:noWrap/></w:tcPr><w:p><w:pPr><w:jc w:val="center"/></w:pPr><w:r><w:rPr><w:sz w:val="16"/><w:szCs w:val="16"/></w:rPr><w:t xml:space="preserve">Applying (L2)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3, 4</w:t></w:r></w:p></w:tc></w:tr><w:tr><w:trPr/><w:tc><w:tcPr><w:tcW w:w="500" w:type="dxa"/><w:noWrap/></w:tcPr><w:p><w:pPr><w:jc w:val="center"/></w:pPr><w:r><w:rPr><w:sz w:val="16"/><w:szCs w:val="16"/></w:rPr><w:t xml:space="preserve">5</w:t></w:r></w:p></w:tc><w:tc><w:tcPr><w:tcW w:w="2700" w:type="dxa"/><w:noWrap/></w:tcPr><w:p><w:pPr/><w:r><w:rPr><w:sz w:val="16"/><w:szCs w:val="16"/></w:rPr><w:t xml:space="preserve">Membaca dan memirsa: membedakan kalimat fakta dan opini dalam media visual.</w:t></w:r></w:p></w:tc><w:tc><w:tcPr><w:tcW w:w="2700" w:type="dxa"/><w:noWrap/></w:tcPr><w:p><w:pPr/><w:r><w:rPr><w:sz w:val="16"/><w:szCs w:val="16"/></w:rPr><w:t xml:space="preserve">Menerapkan pengetahuan kalimat fakta dan opini untuk menganalisis kalimat pada poster hemat energi.</w:t></w:r></w:p></w:tc><w:tc><w:tcPr><w:tcW w:w="3200" w:type="dxa"/><w:noWrap/></w:tcPr><w:p><w:pPr/><w:r><w:rPr><w:sz w:val="16"/><w:szCs w:val="16"/></w:rPr><w:t xml:space="preserve">Disajikan ilustrasi poster ajakan mematikan lampu listrik di siang hari, peserta didik dapat membedakan kalimat fakta berbasis data dan kalimat himbauan/opini.</w:t></w:r></w:p></w:tc><w:tc><w:tcPr><w:tcW w:w="1800" w:type="dxa"/><w:noWrap/></w:tcPr><w:p><w:pPr/><w:r><w:rPr><w:sz w:val="16"/><w:szCs w:val="16"/></w:rPr><w:t xml:space="preserve">Bernalar Kritis</w:t></w:r></w:p></w:tc><w:tc><w:tcPr><w:tcW w:w="1300" w:type="dxa"/><w:noWrap/></w:tcPr><w:p><w:pPr><w:jc w:val="center"/></w:pPr><w:r><w:rPr><w:sz w:val="16"/><w:szCs w:val="16"/></w:rPr><w:t xml:space="preserve">Applying (L2)</w:t></w:r></w:p></w:tc><w:tc><w:tcPr><w:tcW w:w="1500" w:type="dxa"/><w:noWrap/></w:tcPr><w:p><w:pPr><w:jc w:val="center"/></w:pPr><w:r><w:rPr><w:sz w:val="16"/><w:szCs w:val="16"/></w:rPr><w:t xml:space="preserve">Pilihan Ganda</w:t></w:r></w:p></w:tc><w:tc><w:tcPr><w:tcW w:w="1300" w:type="dxa"/><w:noWrap/></w:tcPr><w:p><w:pPr><w:jc w:val="center"/></w:pPr><w:r><w:rPr><w:sz w:val="16"/><w:szCs w:val="16"/><w:b w:val="1"/><w:bCs w:val="1"/></w:rPr><w:t xml:space="preserve">8, 9, 10</w:t></w:r></w:p></w:tc></w:tr><w:tr><w:trPr/><w:tc><w:tcPr><w:tcW w:w="500" w:type="dxa"/><w:noWrap/></w:tcPr><w:p><w:pPr><w:jc w:val="center"/></w:pPr><w:r><w:rPr><w:sz w:val="16"/><w:szCs w:val="16"/></w:rPr><w:t xml:space="preserve">6</w:t></w:r></w:p></w:tc><w:tc><w:tcPr><w:tcW w:w="2700" w:type="dxa"/><w:noWrap/></w:tcPr><w:p><w:pPr/><w:r><w:rPr><w:sz w:val="16"/><w:szCs w:val="16"/></w:rPr><w:t xml:space="preserve">Menulis: menerapkan kaidah ejaan dan kata hubung (konjungsi) dalam kalimat majemuk.</w:t></w:r></w:p></w:tc><w:tc><w:tcPr><w:tcW w:w="2700" w:type="dxa"/><w:noWrap/></w:tcPr><w:p><w:pPr/><w:r><w:rPr><w:sz w:val="16"/><w:szCs w:val="16"/></w:rPr><w:t xml:space="preserve">Menggunakan konjungsi sebab-akibat dan pertentangan pada paragraf narasi kegiatan sekolah.</w:t></w:r></w:p></w:tc><w:tc><w:tcPr><w:tcW w:w="3200" w:type="dxa"/><w:noWrap/></w:tcPr><w:p><w:pPr/><w:r><w:rPr><w:sz w:val="16"/><w:szCs w:val="16"/></w:rPr><w:t xml:space="preserve">Disajikan paragraf rumpang tentang gotong royong membersihkan selokan sekolah, peserta didik dapat melengkapi kalimat rumpang dengan kata hubung antarklausa yang logis.</w:t></w:r></w:p></w:tc><w:tc><w:tcPr><w:tcW w:w="1800" w:type="dxa"/><w:noWrap/></w:tcPr><w:p><w:pPr/><w:r><w:rPr><w:sz w:val="16"/><w:szCs w:val="16"/></w:rPr><w:t xml:space="preserve">Gotong Royong</w:t></w:r></w:p></w:tc><w:tc><w:tcPr><w:tcW w:w="1300" w:type="dxa"/><w:noWrap/></w:tcPr><w:p><w:pPr><w:jc w:val="center"/></w:pPr><w:r><w:rPr><w:sz w:val="16"/><w:szCs w:val="16"/></w:rPr><w:t xml:space="preserve">Applying (L2)</w:t></w:r></w:p></w:tc><w:tc><w:tcPr><w:tcW w:w="1500" w:type="dxa"/><w:noWrap/></w:tcPr><w:p><w:pPr><w:jc w:val="center"/></w:pPr><w:r><w:rPr><w:sz w:val="16"/><w:szCs w:val="16"/></w:rPr><w:t xml:space="preserve">Pilihan Ganda & Uraian</w:t></w:r></w:p></w:tc><w:tc><w:tcPr><w:tcW w:w="1300" w:type="dxa"/><w:noWrap/></w:tcPr><w:p><w:pPr><w:jc w:val="center"/></w:pPr><w:r><w:rPr><w:sz w:val="16"/><w:szCs w:val="16"/><w:b w:val="1"/><w:bCs w:val="1"/></w:rPr><w:t xml:space="preserve">13, 14, 15 (PG), 16, 17 (Uraian)</w:t></w:r></w:p></w:tc></w:tr><w:tr><w:trPr/><w:tc><w:tcPr><w:tcW w:w="500" w:type="dxa"/><w:noWrap/></w:tcPr><w:p><w:pPr><w:jc w:val="center"/></w:pPr><w:r><w:rPr><w:sz w:val="16"/><w:szCs w:val="16"/></w:rPr><w:t xml:space="preserve">7</w:t></w:r></w:p></w:tc><w:tc><w:tcPr><w:tcW w:w="2700" w:type="dxa"/><w:noWrap/></w:tcPr><w:p><w:pPr/><w:r><w:rPr><w:sz w:val="16"/><w:szCs w:val="16"/></w:rPr><w:t xml:space="preserve">Membaca dan memirsa: mengevaluasi dan membandingkan informasi dari dua sumber bacaan.</w:t></w:r></w:p></w:tc><w:tc><w:tcPr><w:tcW w:w="2700" w:type="dxa"/><w:noWrap/></w:tcPr><w:p><w:pPr/><w:r><w:rPr><w:sz w:val="16"/><w:szCs w:val="16"/></w:rPr><w:t xml:space="preserve">Menganalisis persamaan dan perbedaan fakta penyebab tanah longsor dari dua bacaan singkat.</w:t></w:r></w:p></w:tc><w:tc><w:tcPr><w:tcW w:w="3200" w:type="dxa"/><w:noWrap/></w:tcPr><w:p><w:pPr/><w:r><w:rPr><w:sz w:val="16"/><w:szCs w:val="16"/></w:rPr><w:t xml:space="preserve">Disajikan dua teks singkat tentang musibah tanah longsor di dua lereng perbukitan berbeda, peserta didik dapat membandingkan faktor pemicu utama bencana menurut kedua teks.</w:t></w:r></w:p></w:tc><w:tc><w:tcPr><w:tcW w:w="1800" w:type="dxa"/><w:noWrap/></w:tcPr><w:p><w:pPr/><w:r><w:rPr><w:sz w:val="16"/><w:szCs w:val="16"/></w:rPr><w:t xml:space="preserve">Bernalar Kritis</w:t></w:r></w:p></w:tc><w:tc><w:tcPr><w:tcW w:w="1300" w:type="dxa"/><w:noWrap/></w:tcPr><w:p><w:pPr><w:jc w:val="center"/></w:pPr><w:r><w:rPr><w:sz w:val="16"/><w:szCs w:val="16"/></w:rPr><w:t xml:space="preserve">Reasoning (L3)</w:t></w:r></w:p></w:tc><w:tc><w:tcPr><w:tcW w:w="1500" w:type="dxa"/><w:noWrap/></w:tcPr><w:p><w:pPr><w:jc w:val="center"/></w:pPr><w:r><w:rPr><w:sz w:val="16"/><w:szCs w:val="16"/></w:rPr><w:t xml:space="preserve">Pilihan Ganda & Uraian</w:t></w:r></w:p></w:tc><w:tc><w:tcPr><w:tcW w:w="1300" w:type="dxa"/><w:noWrap/></w:tcPr><w:p><w:pPr><w:jc w:val="center"/></w:pPr><w:r><w:rPr><w:sz w:val="16"/><w:szCs w:val="16"/><w:b w:val="1"/><w:bCs w:val="1"/></w:rPr><w:t xml:space="preserve">5 (PG), 18 (Uraian)</w:t></w:r></w:p></w:tc></w:tr><w:tr><w:trPr/><w:tc><w:tcPr><w:tcW w:w="500" w:type="dxa"/><w:noWrap/></w:tcPr><w:p><w:pPr><w:jc w:val="center"/></w:pPr><w:r><w:rPr><w:sz w:val="16"/><w:szCs w:val="16"/></w:rPr><w:t xml:space="preserve">8</w:t></w:r></w:p></w:tc><w:tc><w:tcPr><w:tcW w:w="2700" w:type="dxa"/><w:noWrap/></w:tcPr><w:p><w:pPr/><w:r><w:rPr><w:sz w:val="16"/><w:szCs w:val="16"/></w:rPr><w:t xml:space="preserve">Menulis: merancang teks persuasi sederhana untuk memecahkan masalah di lingkungan sekitar.</w:t></w:r></w:p></w:tc><w:tc><w:tcPr><w:tcW w:w="2700" w:type="dxa"/><w:noWrap/></w:tcPr><w:p><w:pPr/><w:r><w:rPr><w:sz w:val="16"/><w:szCs w:val="16"/></w:rPr><w:t xml:space="preserve">Menyusun paragraf persuasif tentang pengelolaan sampah plastik di kantin sekolah dengan pilihan kata ajakan santun.</w:t></w:r></w:p></w:tc><w:tc><w:tcPr><w:tcW w:w="3200" w:type="dxa"/><w:noWrap/></w:tcPr><w:p><w:pPr/><w:r><w:rPr><w:sz w:val="16"/><w:szCs w:val="16"/></w:rPr><w:t xml:space="preserve">Disajikan situasi timbulan kemasan plastik minuman di halaman kantin saat jam istirahat, peserta didik dapat menyusun paragraf persuasi 3–4 kalimat berisi argumentasi masalah dan ajakan membawa tumbler.</w:t></w:r></w:p></w:tc><w:tc><w:tcPr><w:tcW w:w="1800" w:type="dxa"/><w:noWrap/></w:tcPr><w:p><w:pPr/><w:r><w:rPr><w:sz w:val="16"/><w:szCs w:val="16"/></w:rPr><w:t xml:space="preserve">Kreatif</w:t></w:r></w:p></w:tc><w:tc><w:tcPr><w:tcW w:w="1300" w:type="dxa"/><w:noWrap/></w:tcPr><w:p><w:pPr><w:jc w:val="center"/></w:pPr><w:r><w:rPr><w:sz w:val="16"/><w:szCs w:val="16"/></w:rPr><w:t xml:space="preserve">Reasoning (L3)</w:t></w:r></w:p></w:tc><w:tc><w:tcPr><w:tcW w:w="1500" w:type="dxa"/><w:noWrap/></w:tcPr><w:p><w:pPr><w:jc w:val="center"/></w:pPr><w:r><w:rPr><w:sz w:val="16"/><w:szCs w:val="16"/></w:rPr><w:t xml:space="preserve">Uraian</w:t></w:r></w:p></w:tc><w:tc><w:tcPr><w:tcW w:w="1300" w:type="dxa"/><w:noWrap/></w:tcPr><w:p><w:pPr><w:jc w:val="center"/></w:pPr><w:r><w:rPr><w:sz w:val="16"/><w:szCs w:val="16"/><w:b w:val="1"/><w:bCs w:val="1"/></w:rPr><w:t xml:space="preserve">19, 20 (Uraian)</w:t></w:r></w:p></w:tc></w:tr></w:tbl><w:sectPr><w:footerReference w:type="default" r:id="rId7"/><w:pgSz w:orient="landscape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4748B"/>
        <w:sz w:val="16"/>
        <w:szCs w:val="16"/>
      </w:rPr>
      <w:t xml:space="preserve">Maulidya Gen — Contoh Resmi Kisi-kisi Kurikulum Merdeka | Halaman </w:t>
    </w:r>
    <w:r>
      <w:fldChar w:fldCharType="begin"/>
    </w:r>
    <w:r>
      <w:rPr>
        <w:color w:val="64748B"/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color w:val="64748B"/>
        <w:sz w:val="16"/>
        <w:szCs w:val="16"/>
      </w:rPr>
      <w:t xml:space="preserve"> dari </w:t>
    </w:r>
    <w:r>
      <w:fldChar w:fldCharType="begin"/>
    </w:r>
    <w:r>
      <w:rPr>
        <w:color w:val="64748B"/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2026-10-22T15:09:11+07:00</dcterms:created>
  <dcterms:modified xsi:type="dcterms:W3CDTF">2026-10-22T15:09:11+07:00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